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8AC88" w14:textId="77777777" w:rsidR="005523AC" w:rsidRDefault="005523AC" w:rsidP="005523AC">
      <w:pPr>
        <w:jc w:val="center"/>
        <w:rPr>
          <w:rFonts w:cstheme="minorHAnsi"/>
          <w:b/>
          <w:bCs/>
          <w:sz w:val="28"/>
          <w:szCs w:val="28"/>
        </w:rPr>
      </w:pPr>
      <w:r w:rsidRPr="003A3630">
        <w:rPr>
          <w:rFonts w:cstheme="minorHAnsi"/>
          <w:b/>
          <w:bCs/>
          <w:sz w:val="28"/>
          <w:szCs w:val="28"/>
        </w:rPr>
        <w:t>Ten Facts about Pediatric Mental Health – 2022</w:t>
      </w:r>
    </w:p>
    <w:p w14:paraId="68761560" w14:textId="77731C78" w:rsidR="00C61474" w:rsidRPr="003A3630" w:rsidRDefault="00C61474" w:rsidP="005523AC">
      <w:pPr>
        <w:jc w:val="center"/>
        <w:rPr>
          <w:rFonts w:cstheme="minorHAnsi"/>
          <w:b/>
          <w:bCs/>
          <w:sz w:val="28"/>
          <w:szCs w:val="28"/>
        </w:rPr>
      </w:pPr>
      <w:r>
        <w:rPr>
          <w:rFonts w:cstheme="minorHAnsi"/>
          <w:b/>
          <w:bCs/>
          <w:sz w:val="28"/>
          <w:szCs w:val="28"/>
        </w:rPr>
        <w:t>*highlighted in yellow are updates for 2024/25</w:t>
      </w:r>
    </w:p>
    <w:p w14:paraId="29FFAF9B" w14:textId="77777777" w:rsidR="005523AC" w:rsidRDefault="005523AC" w:rsidP="005523AC">
      <w:pPr>
        <w:rPr>
          <w:rFonts w:cstheme="minorHAnsi"/>
          <w:sz w:val="22"/>
          <w:szCs w:val="22"/>
        </w:rPr>
      </w:pPr>
    </w:p>
    <w:p w14:paraId="51008AC0" w14:textId="77777777" w:rsidR="005523AC" w:rsidRPr="003A3630" w:rsidRDefault="005523AC" w:rsidP="005523AC">
      <w:pPr>
        <w:rPr>
          <w:rFonts w:cstheme="minorHAnsi"/>
          <w:b/>
          <w:bCs/>
          <w:sz w:val="22"/>
          <w:szCs w:val="22"/>
        </w:rPr>
      </w:pPr>
      <w:r w:rsidRPr="003A3630">
        <w:rPr>
          <w:rFonts w:cstheme="minorHAnsi"/>
          <w:b/>
          <w:bCs/>
          <w:sz w:val="22"/>
          <w:szCs w:val="22"/>
        </w:rPr>
        <w:t>Orange County Data:</w:t>
      </w:r>
    </w:p>
    <w:p w14:paraId="1CD7BF7E" w14:textId="65F49BAD" w:rsidR="005523AC" w:rsidRPr="00317547" w:rsidRDefault="005523AC" w:rsidP="005523AC">
      <w:pPr>
        <w:pStyle w:val="ListParagraph"/>
        <w:numPr>
          <w:ilvl w:val="0"/>
          <w:numId w:val="1"/>
        </w:numPr>
        <w:spacing w:after="160" w:line="259" w:lineRule="auto"/>
        <w:rPr>
          <w:rFonts w:cstheme="minorHAnsi"/>
          <w:highlight w:val="yellow"/>
        </w:rPr>
      </w:pPr>
      <w:r w:rsidRPr="00317547">
        <w:rPr>
          <w:rFonts w:cstheme="minorHAnsi"/>
          <w:highlight w:val="yellow"/>
        </w:rPr>
        <w:t xml:space="preserve">In Orange County’s </w:t>
      </w:r>
      <w:r w:rsidR="004709D1" w:rsidRPr="00317547">
        <w:rPr>
          <w:rFonts w:cstheme="minorHAnsi"/>
          <w:i/>
          <w:iCs/>
          <w:highlight w:val="yellow"/>
        </w:rPr>
        <w:t>30</w:t>
      </w:r>
      <w:r w:rsidRPr="00317547">
        <w:rPr>
          <w:rFonts w:cstheme="minorHAnsi"/>
          <w:i/>
          <w:iCs/>
          <w:highlight w:val="yellow"/>
          <w:vertAlign w:val="superscript"/>
        </w:rPr>
        <w:t>th</w:t>
      </w:r>
      <w:r w:rsidRPr="00317547">
        <w:rPr>
          <w:rFonts w:cstheme="minorHAnsi"/>
          <w:i/>
          <w:iCs/>
          <w:highlight w:val="yellow"/>
        </w:rPr>
        <w:t xml:space="preserve"> Annual Report on the Conditions of Children,</w:t>
      </w:r>
      <w:r w:rsidRPr="00317547">
        <w:rPr>
          <w:rFonts w:cstheme="minorHAnsi"/>
          <w:highlight w:val="yellow"/>
        </w:rPr>
        <w:t xml:space="preserve"> mental health is one of only four health indicators going in the wrong direction (along with </w:t>
      </w:r>
      <w:r w:rsidR="00974F2E" w:rsidRPr="00317547">
        <w:rPr>
          <w:rFonts w:cstheme="minorHAnsi"/>
          <w:highlight w:val="yellow"/>
        </w:rPr>
        <w:t>preterm birth</w:t>
      </w:r>
      <w:r w:rsidRPr="00317547">
        <w:rPr>
          <w:rFonts w:cstheme="minorHAnsi"/>
          <w:highlight w:val="yellow"/>
        </w:rPr>
        <w:t xml:space="preserve">, low birth rate and </w:t>
      </w:r>
      <w:r w:rsidR="00F752F3" w:rsidRPr="00317547">
        <w:rPr>
          <w:rFonts w:cstheme="minorHAnsi"/>
          <w:highlight w:val="yellow"/>
        </w:rPr>
        <w:t>infant mortality</w:t>
      </w:r>
      <w:r w:rsidRPr="00317547">
        <w:rPr>
          <w:rFonts w:cstheme="minorHAnsi"/>
          <w:highlight w:val="yellow"/>
        </w:rPr>
        <w:t>).</w:t>
      </w:r>
    </w:p>
    <w:p w14:paraId="1BDA1327" w14:textId="0CF66781" w:rsidR="005523AC" w:rsidRPr="00A30909" w:rsidRDefault="005523AC" w:rsidP="005523AC">
      <w:pPr>
        <w:pStyle w:val="ListParagraph"/>
        <w:numPr>
          <w:ilvl w:val="0"/>
          <w:numId w:val="1"/>
        </w:numPr>
        <w:spacing w:after="160" w:line="259" w:lineRule="auto"/>
        <w:rPr>
          <w:rFonts w:cstheme="minorHAnsi"/>
          <w:highlight w:val="yellow"/>
        </w:rPr>
      </w:pPr>
      <w:r w:rsidRPr="00A30909">
        <w:rPr>
          <w:rFonts w:cstheme="minorHAnsi"/>
          <w:highlight w:val="yellow"/>
        </w:rPr>
        <w:t xml:space="preserve">According to the same report (above), </w:t>
      </w:r>
      <w:r w:rsidR="00C10D2E" w:rsidRPr="00A30909">
        <w:rPr>
          <w:rFonts w:cstheme="minorHAnsi"/>
          <w:highlight w:val="yellow"/>
        </w:rPr>
        <w:t>36% pf 11</w:t>
      </w:r>
      <w:r w:rsidR="00C10D2E" w:rsidRPr="00A30909">
        <w:rPr>
          <w:rFonts w:cstheme="minorHAnsi"/>
          <w:highlight w:val="yellow"/>
          <w:vertAlign w:val="superscript"/>
        </w:rPr>
        <w:t>th</w:t>
      </w:r>
      <w:r w:rsidR="00C10D2E" w:rsidRPr="00A30909">
        <w:rPr>
          <w:rFonts w:cstheme="minorHAnsi"/>
          <w:highlight w:val="yellow"/>
        </w:rPr>
        <w:t xml:space="preserve"> graders </w:t>
      </w:r>
      <w:r w:rsidR="00A67663" w:rsidRPr="00A30909">
        <w:rPr>
          <w:rFonts w:cstheme="minorHAnsi"/>
          <w:highlight w:val="yellow"/>
        </w:rPr>
        <w:t>experienced depressed feelings in the past year</w:t>
      </w:r>
      <w:r w:rsidR="00A30909" w:rsidRPr="00A30909">
        <w:rPr>
          <w:rFonts w:cstheme="minorHAnsi"/>
          <w:highlight w:val="yellow"/>
        </w:rPr>
        <w:t xml:space="preserve"> (2023), which is an increase since 2013.  T</w:t>
      </w:r>
      <w:r w:rsidRPr="00A30909">
        <w:rPr>
          <w:highlight w:val="yellow"/>
        </w:rPr>
        <w:t xml:space="preserve">he combined hospitalization rate for serious mental illness and substance abuse conditions for children (under 18 years) has increased by </w:t>
      </w:r>
      <w:r w:rsidR="00D92DBA" w:rsidRPr="00A30909">
        <w:rPr>
          <w:highlight w:val="yellow"/>
        </w:rPr>
        <w:t>39</w:t>
      </w:r>
      <w:r w:rsidRPr="00A30909">
        <w:rPr>
          <w:highlight w:val="yellow"/>
        </w:rPr>
        <w:t>% since 201</w:t>
      </w:r>
      <w:r w:rsidR="00D92DBA" w:rsidRPr="00A30909">
        <w:rPr>
          <w:highlight w:val="yellow"/>
        </w:rPr>
        <w:t>3</w:t>
      </w:r>
      <w:r w:rsidRPr="00A30909">
        <w:rPr>
          <w:rFonts w:cstheme="minorHAnsi"/>
          <w:highlight w:val="yellow"/>
        </w:rPr>
        <w:t>.</w:t>
      </w:r>
    </w:p>
    <w:p w14:paraId="181D727F" w14:textId="77777777" w:rsidR="005523AC" w:rsidRDefault="005523AC" w:rsidP="005523AC">
      <w:pPr>
        <w:pStyle w:val="ListParagraph"/>
        <w:numPr>
          <w:ilvl w:val="0"/>
          <w:numId w:val="1"/>
        </w:numPr>
        <w:spacing w:after="160" w:line="259" w:lineRule="auto"/>
        <w:rPr>
          <w:rFonts w:cstheme="minorHAnsi"/>
        </w:rPr>
      </w:pPr>
      <w:r w:rsidRPr="0055140A">
        <w:rPr>
          <w:rFonts w:cstheme="minorHAnsi"/>
        </w:rPr>
        <w:t xml:space="preserve">Since COVID, the rate of children presenting to the CHOC Emergency Department has increased by over 50% (from </w:t>
      </w:r>
      <w:r>
        <w:rPr>
          <w:rFonts w:cstheme="minorHAnsi"/>
        </w:rPr>
        <w:t>FY</w:t>
      </w:r>
      <w:r w:rsidRPr="0055140A">
        <w:rPr>
          <w:rFonts w:cstheme="minorHAnsi"/>
        </w:rPr>
        <w:t xml:space="preserve"> 2019-2020 to </w:t>
      </w:r>
      <w:r>
        <w:rPr>
          <w:rFonts w:cstheme="minorHAnsi"/>
        </w:rPr>
        <w:t xml:space="preserve">FY </w:t>
      </w:r>
      <w:r w:rsidRPr="0055140A">
        <w:rPr>
          <w:rFonts w:cstheme="minorHAnsi"/>
        </w:rPr>
        <w:t>2021-2022).</w:t>
      </w:r>
    </w:p>
    <w:p w14:paraId="3CBE35DF" w14:textId="77777777" w:rsidR="005523AC" w:rsidRPr="0055140A" w:rsidRDefault="005523AC" w:rsidP="005523AC">
      <w:pPr>
        <w:pStyle w:val="ListParagraph"/>
        <w:numPr>
          <w:ilvl w:val="0"/>
          <w:numId w:val="1"/>
        </w:numPr>
        <w:spacing w:after="160" w:line="259" w:lineRule="auto"/>
        <w:rPr>
          <w:rFonts w:cstheme="minorHAnsi"/>
        </w:rPr>
      </w:pPr>
      <w:r>
        <w:rPr>
          <w:rFonts w:cstheme="minorHAnsi"/>
        </w:rPr>
        <w:t>Rates of children needing hospitalization at CHOC for medical stabilization due to eating disorders increased by 108% since the start of COVID-19.</w:t>
      </w:r>
    </w:p>
    <w:p w14:paraId="68258DA4" w14:textId="77777777" w:rsidR="005523AC" w:rsidRPr="0058200F" w:rsidRDefault="005523AC" w:rsidP="005523AC">
      <w:pPr>
        <w:rPr>
          <w:rFonts w:cstheme="minorHAnsi"/>
          <w:b/>
          <w:bCs/>
          <w:sz w:val="22"/>
          <w:szCs w:val="22"/>
        </w:rPr>
      </w:pPr>
      <w:r w:rsidRPr="0058200F">
        <w:rPr>
          <w:rFonts w:cstheme="minorHAnsi"/>
          <w:b/>
          <w:bCs/>
          <w:sz w:val="22"/>
          <w:szCs w:val="22"/>
        </w:rPr>
        <w:t>California Data:</w:t>
      </w:r>
      <w:r w:rsidRPr="0058200F">
        <w:rPr>
          <w:rFonts w:cstheme="minorHAnsi"/>
          <w:b/>
          <w:bCs/>
          <w:sz w:val="22"/>
          <w:szCs w:val="22"/>
        </w:rPr>
        <w:tab/>
      </w:r>
    </w:p>
    <w:p w14:paraId="03B7C06C" w14:textId="366CF385" w:rsidR="005523AC" w:rsidRPr="00C61474" w:rsidRDefault="005523AC" w:rsidP="005523AC">
      <w:pPr>
        <w:pStyle w:val="ListParagraph"/>
        <w:numPr>
          <w:ilvl w:val="0"/>
          <w:numId w:val="1"/>
        </w:numPr>
        <w:spacing w:after="160" w:line="259" w:lineRule="auto"/>
        <w:rPr>
          <w:rFonts w:cstheme="minorHAnsi"/>
          <w:highlight w:val="yellow"/>
        </w:rPr>
      </w:pPr>
      <w:r w:rsidRPr="00C61474">
        <w:rPr>
          <w:rFonts w:cstheme="minorHAnsi"/>
          <w:highlight w:val="yellow"/>
        </w:rPr>
        <w:t xml:space="preserve">In Mental Health America’s </w:t>
      </w:r>
      <w:r w:rsidR="000854DF" w:rsidRPr="00C61474">
        <w:rPr>
          <w:rFonts w:cstheme="minorHAnsi"/>
          <w:highlight w:val="yellow"/>
        </w:rPr>
        <w:t>2024</w:t>
      </w:r>
      <w:r w:rsidRPr="00C61474">
        <w:rPr>
          <w:rFonts w:cstheme="minorHAnsi"/>
          <w:highlight w:val="yellow"/>
        </w:rPr>
        <w:t xml:space="preserve"> state rankings for mental health care, California ranks </w:t>
      </w:r>
      <w:r w:rsidR="00EC7CF6" w:rsidRPr="00C61474">
        <w:rPr>
          <w:rFonts w:cstheme="minorHAnsi"/>
          <w:b/>
          <w:bCs/>
          <w:highlight w:val="yellow"/>
        </w:rPr>
        <w:t>20</w:t>
      </w:r>
      <w:r w:rsidRPr="00C61474">
        <w:rPr>
          <w:rFonts w:cstheme="minorHAnsi"/>
          <w:highlight w:val="yellow"/>
        </w:rPr>
        <w:t xml:space="preserve"> out of 51 states (includes Washington, DC) for youth mental health (aggregate score), a</w:t>
      </w:r>
      <w:r w:rsidR="00EC7CF6" w:rsidRPr="00C61474">
        <w:rPr>
          <w:rFonts w:cstheme="minorHAnsi"/>
          <w:highlight w:val="yellow"/>
        </w:rPr>
        <w:t xml:space="preserve">n increase of 16 places since 2020.  </w:t>
      </w:r>
      <w:r w:rsidRPr="00C61474">
        <w:rPr>
          <w:rFonts w:cstheme="minorHAnsi"/>
          <w:highlight w:val="yellow"/>
        </w:rPr>
        <w:t>California is</w:t>
      </w:r>
      <w:r w:rsidR="00B10070" w:rsidRPr="00C61474">
        <w:rPr>
          <w:rFonts w:cstheme="minorHAnsi"/>
          <w:highlight w:val="yellow"/>
        </w:rPr>
        <w:t xml:space="preserve"> </w:t>
      </w:r>
      <w:r w:rsidR="00CA507D" w:rsidRPr="00C61474">
        <w:rPr>
          <w:rFonts w:cstheme="minorHAnsi"/>
          <w:b/>
          <w:bCs/>
          <w:highlight w:val="yellow"/>
        </w:rPr>
        <w:t>34</w:t>
      </w:r>
      <w:r w:rsidR="00CA507D" w:rsidRPr="00C61474">
        <w:rPr>
          <w:rFonts w:cstheme="minorHAnsi"/>
          <w:b/>
          <w:bCs/>
          <w:highlight w:val="yellow"/>
          <w:vertAlign w:val="superscript"/>
        </w:rPr>
        <w:t>th</w:t>
      </w:r>
      <w:r w:rsidR="00CA507D" w:rsidRPr="00C61474">
        <w:rPr>
          <w:rFonts w:cstheme="minorHAnsi"/>
          <w:highlight w:val="yellow"/>
        </w:rPr>
        <w:t xml:space="preserve"> for access to care </w:t>
      </w:r>
      <w:r w:rsidR="009C5456" w:rsidRPr="00C61474">
        <w:rPr>
          <w:rFonts w:cstheme="minorHAnsi"/>
          <w:highlight w:val="yellow"/>
        </w:rPr>
        <w:t xml:space="preserve">for mental health, and </w:t>
      </w:r>
      <w:r w:rsidR="00F810EB" w:rsidRPr="00C61474">
        <w:rPr>
          <w:rFonts w:cstheme="minorHAnsi"/>
          <w:b/>
          <w:bCs/>
          <w:highlight w:val="yellow"/>
        </w:rPr>
        <w:t>25</w:t>
      </w:r>
      <w:r w:rsidR="00F810EB" w:rsidRPr="00C61474">
        <w:rPr>
          <w:rFonts w:cstheme="minorHAnsi"/>
          <w:b/>
          <w:bCs/>
          <w:highlight w:val="yellow"/>
          <w:vertAlign w:val="superscript"/>
        </w:rPr>
        <w:t>t</w:t>
      </w:r>
      <w:r w:rsidR="00F810EB" w:rsidRPr="00C61474">
        <w:rPr>
          <w:rFonts w:cstheme="minorHAnsi"/>
          <w:highlight w:val="yellow"/>
          <w:vertAlign w:val="superscript"/>
        </w:rPr>
        <w:t>h</w:t>
      </w:r>
      <w:r w:rsidR="00F810EB" w:rsidRPr="00C61474">
        <w:rPr>
          <w:rFonts w:cstheme="minorHAnsi"/>
          <w:highlight w:val="yellow"/>
        </w:rPr>
        <w:t xml:space="preserve"> for percent of youth with suicidal ideation in the past year.  </w:t>
      </w:r>
      <w:r w:rsidRPr="00C61474">
        <w:rPr>
          <w:rFonts w:cstheme="minorHAnsi"/>
          <w:highlight w:val="yellow"/>
        </w:rPr>
        <w:t xml:space="preserve"> </w:t>
      </w:r>
      <w:r w:rsidR="00DD7B61" w:rsidRPr="00C61474">
        <w:rPr>
          <w:rFonts w:cstheme="minorHAnsi"/>
          <w:b/>
          <w:bCs/>
          <w:highlight w:val="yellow"/>
        </w:rPr>
        <w:t>38th</w:t>
      </w:r>
      <w:r w:rsidRPr="00C61474">
        <w:rPr>
          <w:rFonts w:cstheme="minorHAnsi"/>
          <w:highlight w:val="yellow"/>
        </w:rPr>
        <w:t xml:space="preserve"> for percentage of youth who receive any care for major depressive disorder and </w:t>
      </w:r>
      <w:r w:rsidRPr="00C61474">
        <w:rPr>
          <w:rFonts w:cstheme="minorHAnsi"/>
          <w:b/>
          <w:bCs/>
          <w:highlight w:val="yellow"/>
        </w:rPr>
        <w:t>4</w:t>
      </w:r>
      <w:r w:rsidR="00D400FC" w:rsidRPr="00C61474">
        <w:rPr>
          <w:rFonts w:cstheme="minorHAnsi"/>
          <w:b/>
          <w:bCs/>
          <w:highlight w:val="yellow"/>
        </w:rPr>
        <w:t>2</w:t>
      </w:r>
      <w:r w:rsidR="00D400FC" w:rsidRPr="00C61474">
        <w:rPr>
          <w:rFonts w:cstheme="minorHAnsi"/>
          <w:b/>
          <w:bCs/>
          <w:highlight w:val="yellow"/>
          <w:vertAlign w:val="superscript"/>
        </w:rPr>
        <w:t>nd</w:t>
      </w:r>
      <w:r w:rsidRPr="00C61474">
        <w:rPr>
          <w:rFonts w:cstheme="minorHAnsi"/>
          <w:highlight w:val="yellow"/>
        </w:rPr>
        <w:t xml:space="preserve"> for percentage of youth with Severe Emotional Disturbance (SED) who receive an Individualized Education Plan (IEP) to support their learning. </w:t>
      </w:r>
    </w:p>
    <w:p w14:paraId="3B5D9BAB" w14:textId="77777777" w:rsidR="005523AC" w:rsidRPr="0055140A" w:rsidRDefault="005523AC" w:rsidP="005523AC">
      <w:pPr>
        <w:pStyle w:val="ListParagraph"/>
        <w:numPr>
          <w:ilvl w:val="0"/>
          <w:numId w:val="1"/>
        </w:numPr>
        <w:spacing w:after="160" w:line="259" w:lineRule="auto"/>
        <w:rPr>
          <w:rFonts w:cstheme="minorHAnsi"/>
        </w:rPr>
      </w:pPr>
      <w:r w:rsidRPr="0055140A">
        <w:rPr>
          <w:rFonts w:cstheme="minorHAnsi"/>
        </w:rPr>
        <w:t xml:space="preserve">According to the </w:t>
      </w:r>
      <w:r>
        <w:rPr>
          <w:rFonts w:cstheme="minorHAnsi"/>
        </w:rPr>
        <w:t xml:space="preserve">2022 </w:t>
      </w:r>
      <w:r w:rsidRPr="0055140A">
        <w:rPr>
          <w:rFonts w:cstheme="minorHAnsi"/>
        </w:rPr>
        <w:t>California Mental Health Report for secondary schools, one in three 7</w:t>
      </w:r>
      <w:r w:rsidRPr="0055140A">
        <w:rPr>
          <w:rFonts w:cstheme="minorHAnsi"/>
          <w:vertAlign w:val="superscript"/>
        </w:rPr>
        <w:t>th</w:t>
      </w:r>
      <w:r w:rsidRPr="0055140A">
        <w:rPr>
          <w:rFonts w:cstheme="minorHAnsi"/>
        </w:rPr>
        <w:t xml:space="preserve"> graders and two in five 11</w:t>
      </w:r>
      <w:r w:rsidRPr="0055140A">
        <w:rPr>
          <w:rFonts w:cstheme="minorHAnsi"/>
          <w:vertAlign w:val="superscript"/>
        </w:rPr>
        <w:t>th</w:t>
      </w:r>
      <w:r w:rsidRPr="0055140A">
        <w:rPr>
          <w:rFonts w:cstheme="minorHAnsi"/>
        </w:rPr>
        <w:t xml:space="preserve"> graders experiences chronic sadness. One in five 9</w:t>
      </w:r>
      <w:r w:rsidRPr="0055140A">
        <w:rPr>
          <w:rFonts w:cstheme="minorHAnsi"/>
          <w:vertAlign w:val="superscript"/>
        </w:rPr>
        <w:t>th</w:t>
      </w:r>
      <w:r w:rsidRPr="0055140A">
        <w:rPr>
          <w:rFonts w:cstheme="minorHAnsi"/>
        </w:rPr>
        <w:t xml:space="preserve"> and 11</w:t>
      </w:r>
      <w:r w:rsidRPr="0055140A">
        <w:rPr>
          <w:rFonts w:cstheme="minorHAnsi"/>
          <w:vertAlign w:val="superscript"/>
        </w:rPr>
        <w:t>th</w:t>
      </w:r>
      <w:r w:rsidRPr="0055140A">
        <w:rPr>
          <w:rFonts w:cstheme="minorHAnsi"/>
        </w:rPr>
        <w:t xml:space="preserve"> graders has considered suicide in the past year.  Both represent increase</w:t>
      </w:r>
      <w:r>
        <w:rPr>
          <w:rFonts w:cstheme="minorHAnsi"/>
        </w:rPr>
        <w:t>s</w:t>
      </w:r>
      <w:r w:rsidRPr="0055140A">
        <w:rPr>
          <w:rFonts w:cstheme="minorHAnsi"/>
        </w:rPr>
        <w:t xml:space="preserve"> from 2018.</w:t>
      </w:r>
    </w:p>
    <w:p w14:paraId="1129BDF3" w14:textId="77777777" w:rsidR="005523AC" w:rsidRPr="0055372B" w:rsidRDefault="005523AC" w:rsidP="005523AC">
      <w:pPr>
        <w:rPr>
          <w:rFonts w:cstheme="minorHAnsi"/>
          <w:b/>
          <w:bCs/>
          <w:sz w:val="22"/>
          <w:szCs w:val="22"/>
        </w:rPr>
      </w:pPr>
      <w:r w:rsidRPr="0055372B">
        <w:rPr>
          <w:rFonts w:cstheme="minorHAnsi"/>
          <w:b/>
          <w:bCs/>
          <w:sz w:val="22"/>
          <w:szCs w:val="22"/>
        </w:rPr>
        <w:t>National Data</w:t>
      </w:r>
    </w:p>
    <w:p w14:paraId="0968CA0E" w14:textId="77777777" w:rsidR="005523AC" w:rsidRPr="0055372B" w:rsidRDefault="005523AC" w:rsidP="005523AC">
      <w:pPr>
        <w:pStyle w:val="NormalWeb"/>
        <w:numPr>
          <w:ilvl w:val="0"/>
          <w:numId w:val="1"/>
        </w:numPr>
        <w:shd w:val="clear" w:color="auto" w:fill="FFFFFF"/>
        <w:spacing w:before="0" w:beforeAutospacing="0" w:after="0" w:afterAutospacing="0"/>
        <w:rPr>
          <w:rFonts w:asciiTheme="minorHAnsi" w:hAnsiTheme="minorHAnsi" w:cstheme="minorHAnsi"/>
          <w:sz w:val="22"/>
          <w:szCs w:val="22"/>
        </w:rPr>
      </w:pPr>
      <w:r w:rsidRPr="007A7E0F">
        <w:rPr>
          <w:rFonts w:asciiTheme="minorHAnsi" w:eastAsia="Arial" w:hAnsiTheme="minorHAnsi" w:cstheme="minorHAnsi"/>
          <w:color w:val="000000"/>
          <w:sz w:val="22"/>
          <w:szCs w:val="22"/>
        </w:rPr>
        <w:t xml:space="preserve">Depression and anxiety are two of the most common mental health concerns in youth. Research </w:t>
      </w:r>
      <w:r>
        <w:rPr>
          <w:rFonts w:asciiTheme="minorHAnsi" w:eastAsia="Arial" w:hAnsiTheme="minorHAnsi" w:cstheme="minorHAnsi"/>
          <w:color w:val="000000"/>
          <w:sz w:val="22"/>
          <w:szCs w:val="22"/>
        </w:rPr>
        <w:t>since</w:t>
      </w:r>
      <w:r w:rsidRPr="007A7E0F">
        <w:rPr>
          <w:rFonts w:asciiTheme="minorHAnsi" w:eastAsia="Arial" w:hAnsiTheme="minorHAnsi" w:cstheme="minorHAnsi"/>
          <w:color w:val="000000"/>
          <w:sz w:val="22"/>
          <w:szCs w:val="22"/>
        </w:rPr>
        <w:t> the COVID-19</w:t>
      </w:r>
      <w:r>
        <w:rPr>
          <w:rFonts w:asciiTheme="minorHAnsi" w:eastAsia="Arial" w:hAnsiTheme="minorHAnsi" w:cstheme="minorHAnsi"/>
          <w:color w:val="000000"/>
          <w:sz w:val="22"/>
          <w:szCs w:val="22"/>
        </w:rPr>
        <w:t xml:space="preserve"> pandemic</w:t>
      </w:r>
      <w:r w:rsidRPr="007A7E0F">
        <w:rPr>
          <w:rFonts w:asciiTheme="minorHAnsi" w:eastAsia="Arial" w:hAnsiTheme="minorHAnsi" w:cstheme="minorHAnsi"/>
          <w:color w:val="000000"/>
          <w:sz w:val="22"/>
          <w:szCs w:val="22"/>
        </w:rPr>
        <w:t xml:space="preserve"> showed </w:t>
      </w:r>
      <w:r w:rsidRPr="0013718F">
        <w:rPr>
          <w:rFonts w:asciiTheme="minorHAnsi" w:eastAsia="Arial" w:hAnsiTheme="minorHAnsi" w:cstheme="minorHAnsi"/>
          <w:color w:val="000000"/>
          <w:sz w:val="22"/>
          <w:szCs w:val="22"/>
        </w:rPr>
        <w:t>increase</w:t>
      </w:r>
      <w:r>
        <w:rPr>
          <w:rFonts w:asciiTheme="minorHAnsi" w:eastAsia="Arial" w:hAnsiTheme="minorHAnsi" w:cstheme="minorHAnsi"/>
          <w:color w:val="000000"/>
          <w:sz w:val="22"/>
          <w:szCs w:val="22"/>
        </w:rPr>
        <w:t>s</w:t>
      </w:r>
      <w:r w:rsidRPr="0013718F">
        <w:rPr>
          <w:rFonts w:asciiTheme="minorHAnsi" w:eastAsia="Arial" w:hAnsiTheme="minorHAnsi" w:cstheme="minorHAnsi"/>
          <w:color w:val="000000"/>
          <w:sz w:val="22"/>
          <w:szCs w:val="22"/>
        </w:rPr>
        <w:t xml:space="preserve"> in</w:t>
      </w:r>
      <w:r w:rsidRPr="007A7E0F">
        <w:rPr>
          <w:rFonts w:asciiTheme="minorHAnsi" w:eastAsia="Arial" w:hAnsiTheme="minorHAnsi" w:cstheme="minorHAnsi"/>
          <w:b/>
          <w:bCs/>
          <w:color w:val="000000"/>
          <w:sz w:val="22"/>
          <w:szCs w:val="22"/>
        </w:rPr>
        <w:t xml:space="preserve"> </w:t>
      </w:r>
      <w:r w:rsidRPr="0055372B">
        <w:rPr>
          <w:rFonts w:asciiTheme="minorHAnsi" w:hAnsiTheme="minorHAnsi"/>
          <w:color w:val="000000"/>
          <w:sz w:val="22"/>
          <w:szCs w:val="22"/>
        </w:rPr>
        <w:t xml:space="preserve">depression and anxiety, with rates at 25.2% and 20.5%, respectively.  Rates were estimated at </w:t>
      </w:r>
      <w:r w:rsidRPr="0055372B">
        <w:rPr>
          <w:rFonts w:asciiTheme="minorHAnsi" w:hAnsiTheme="minorHAnsi"/>
          <w:color w:val="000000"/>
          <w:sz w:val="22"/>
          <w:szCs w:val="22"/>
          <w:shd w:val="clear" w:color="auto" w:fill="FFFFFF"/>
        </w:rPr>
        <w:t xml:space="preserve">8.5% and 11.6% prior to the pandemic. </w:t>
      </w:r>
    </w:p>
    <w:p w14:paraId="141C2619" w14:textId="77777777" w:rsidR="005523AC" w:rsidRPr="0055372B" w:rsidRDefault="005523AC" w:rsidP="005523AC">
      <w:pPr>
        <w:pStyle w:val="NormalWeb"/>
        <w:numPr>
          <w:ilvl w:val="0"/>
          <w:numId w:val="1"/>
        </w:numPr>
        <w:shd w:val="clear" w:color="auto" w:fill="FFFFFF"/>
        <w:spacing w:before="0" w:beforeAutospacing="0" w:after="0" w:afterAutospacing="0"/>
        <w:rPr>
          <w:rFonts w:asciiTheme="minorHAnsi" w:hAnsiTheme="minorHAnsi" w:cstheme="minorHAnsi"/>
          <w:sz w:val="22"/>
          <w:szCs w:val="22"/>
        </w:rPr>
      </w:pPr>
      <w:r w:rsidRPr="0055372B">
        <w:rPr>
          <w:rFonts w:asciiTheme="minorHAnsi" w:hAnsiTheme="minorHAnsi" w:cstheme="minorHAnsi"/>
          <w:sz w:val="22"/>
          <w:szCs w:val="22"/>
        </w:rPr>
        <w:t>Even young children struggle with mental health issues</w:t>
      </w:r>
      <w:r>
        <w:rPr>
          <w:rFonts w:asciiTheme="minorHAnsi" w:hAnsiTheme="minorHAnsi" w:cstheme="minorHAnsi"/>
          <w:sz w:val="22"/>
          <w:szCs w:val="22"/>
        </w:rPr>
        <w:t>.</w:t>
      </w:r>
      <w:r w:rsidRPr="0055372B">
        <w:rPr>
          <w:rFonts w:asciiTheme="minorHAnsi" w:hAnsiTheme="minorHAnsi" w:cstheme="minorHAnsi"/>
          <w:sz w:val="22"/>
          <w:szCs w:val="22"/>
        </w:rPr>
        <w:t xml:space="preserve"> </w:t>
      </w:r>
      <w:r>
        <w:rPr>
          <w:rFonts w:asciiTheme="minorHAnsi" w:hAnsiTheme="minorHAnsi" w:cstheme="minorHAnsi"/>
          <w:color w:val="000000"/>
          <w:sz w:val="22"/>
          <w:szCs w:val="22"/>
          <w:shd w:val="clear" w:color="auto" w:fill="FFFFFF"/>
        </w:rPr>
        <w:t>One</w:t>
      </w:r>
      <w:r w:rsidRPr="0055372B">
        <w:rPr>
          <w:rFonts w:asciiTheme="minorHAnsi" w:hAnsiTheme="minorHAnsi" w:cstheme="minorHAnsi"/>
          <w:color w:val="000000"/>
          <w:sz w:val="22"/>
          <w:szCs w:val="22"/>
          <w:shd w:val="clear" w:color="auto" w:fill="FFFFFF"/>
        </w:rPr>
        <w:t xml:space="preserve"> in </w:t>
      </w:r>
      <w:r>
        <w:rPr>
          <w:rFonts w:asciiTheme="minorHAnsi" w:hAnsiTheme="minorHAnsi" w:cstheme="minorHAnsi"/>
          <w:color w:val="000000"/>
          <w:sz w:val="22"/>
          <w:szCs w:val="22"/>
          <w:shd w:val="clear" w:color="auto" w:fill="FFFFFF"/>
        </w:rPr>
        <w:t>six</w:t>
      </w:r>
      <w:r w:rsidRPr="0055372B">
        <w:rPr>
          <w:rFonts w:asciiTheme="minorHAnsi" w:hAnsiTheme="minorHAnsi" w:cstheme="minorHAnsi"/>
          <w:color w:val="000000"/>
          <w:sz w:val="22"/>
          <w:szCs w:val="22"/>
          <w:shd w:val="clear" w:color="auto" w:fill="FFFFFF"/>
        </w:rPr>
        <w:t xml:space="preserve"> U.S. children aged 2–8 years (17.4%) had a diagnosed mental, behavioral, or developmental disorder.</w:t>
      </w:r>
      <w:r w:rsidDel="007851BC">
        <w:t xml:space="preserve"> </w:t>
      </w:r>
    </w:p>
    <w:p w14:paraId="16EE4A9A" w14:textId="5873AB0A" w:rsidR="005523AC" w:rsidRPr="00E36ECF" w:rsidRDefault="005523AC" w:rsidP="005523AC">
      <w:pPr>
        <w:pStyle w:val="ListParagraph"/>
        <w:numPr>
          <w:ilvl w:val="0"/>
          <w:numId w:val="1"/>
        </w:numPr>
        <w:spacing w:after="0" w:line="240" w:lineRule="auto"/>
        <w:rPr>
          <w:rFonts w:cstheme="minorHAnsi"/>
        </w:rPr>
      </w:pPr>
      <w:r>
        <w:rPr>
          <w:rFonts w:cstheme="minorHAnsi"/>
          <w:color w:val="000000"/>
        </w:rPr>
        <w:t>Numbers</w:t>
      </w:r>
      <w:r w:rsidRPr="0055140A">
        <w:rPr>
          <w:rFonts w:cstheme="minorHAnsi"/>
          <w:color w:val="000000"/>
        </w:rPr>
        <w:t xml:space="preserve"> of </w:t>
      </w:r>
      <w:r>
        <w:rPr>
          <w:rFonts w:cstheme="minorHAnsi"/>
          <w:color w:val="000000"/>
        </w:rPr>
        <w:t xml:space="preserve">mental health </w:t>
      </w:r>
      <w:r w:rsidRPr="0055140A">
        <w:rPr>
          <w:rFonts w:cstheme="minorHAnsi"/>
          <w:color w:val="000000"/>
        </w:rPr>
        <w:t xml:space="preserve">professionals specifically trained to treat children are much lower than those to treat adults.  There are </w:t>
      </w:r>
      <w:r>
        <w:rPr>
          <w:rFonts w:cstheme="minorHAnsi"/>
          <w:color w:val="000000"/>
        </w:rPr>
        <w:t>fewer than</w:t>
      </w:r>
      <w:r w:rsidRPr="0055140A">
        <w:rPr>
          <w:rFonts w:cstheme="minorHAnsi"/>
          <w:color w:val="000000"/>
        </w:rPr>
        <w:t xml:space="preserve"> 8,000 child and adolescent psychiatrists and </w:t>
      </w:r>
      <w:r w:rsidR="00E2502C">
        <w:rPr>
          <w:rFonts w:cstheme="minorHAnsi"/>
          <w:color w:val="000000"/>
        </w:rPr>
        <w:t>12</w:t>
      </w:r>
      <w:r w:rsidRPr="0055140A">
        <w:rPr>
          <w:rFonts w:cstheme="minorHAnsi"/>
          <w:color w:val="000000"/>
        </w:rPr>
        <w:t xml:space="preserve">,000 psychologists in the country who have expertise in treating children.  </w:t>
      </w:r>
      <w:r w:rsidRPr="00E36ECF">
        <w:rPr>
          <w:rFonts w:cstheme="minorHAnsi"/>
        </w:rPr>
        <w:t xml:space="preserve">By contrast, there are over 30,000 psychiatrists and 106,000 psychologists with adult expertise.   </w:t>
      </w:r>
    </w:p>
    <w:p w14:paraId="4EB0AE4A" w14:textId="77777777" w:rsidR="005523AC" w:rsidRDefault="005523AC" w:rsidP="005523AC">
      <w:pPr>
        <w:pStyle w:val="ListParagraph"/>
        <w:numPr>
          <w:ilvl w:val="0"/>
          <w:numId w:val="1"/>
        </w:numPr>
        <w:spacing w:after="0" w:line="240" w:lineRule="auto"/>
        <w:rPr>
          <w:rFonts w:cstheme="minorHAnsi"/>
        </w:rPr>
      </w:pPr>
      <w:r w:rsidRPr="00E36ECF">
        <w:rPr>
          <w:rFonts w:cstheme="minorHAnsi"/>
        </w:rPr>
        <w:t>Many studies looking at treatment for anxiety and depression in children find that a combination of medication and psychotherapy is most effective, particularly when the disorder is more severe.  For mild to moderate cases, medication may not be needed.  To ensure safe and effective implementation, it is important for providers to have appropriate training.</w:t>
      </w:r>
    </w:p>
    <w:p w14:paraId="6D10B07C" w14:textId="6F7DC25E" w:rsidR="005523AC" w:rsidRDefault="005523AC">
      <w:pPr>
        <w:spacing w:after="160" w:line="259" w:lineRule="auto"/>
      </w:pPr>
      <w:r>
        <w:br w:type="page"/>
      </w:r>
    </w:p>
    <w:p w14:paraId="4C9CEFAC" w14:textId="77777777" w:rsidR="005523AC" w:rsidRDefault="005523AC" w:rsidP="005523AC">
      <w:pPr>
        <w:jc w:val="center"/>
        <w:rPr>
          <w:rFonts w:cstheme="minorHAnsi"/>
          <w:b/>
          <w:bCs/>
        </w:rPr>
      </w:pPr>
      <w:r w:rsidRPr="007851BC">
        <w:rPr>
          <w:rFonts w:cstheme="minorHAnsi"/>
          <w:b/>
          <w:bCs/>
          <w:sz w:val="28"/>
          <w:szCs w:val="28"/>
        </w:rPr>
        <w:t>CHOC’s Response to the COVID</w:t>
      </w:r>
      <w:r>
        <w:rPr>
          <w:rFonts w:cstheme="minorHAnsi"/>
          <w:b/>
          <w:bCs/>
          <w:sz w:val="28"/>
          <w:szCs w:val="28"/>
        </w:rPr>
        <w:t>-19</w:t>
      </w:r>
      <w:r w:rsidRPr="007851BC">
        <w:rPr>
          <w:rFonts w:cstheme="minorHAnsi"/>
          <w:b/>
          <w:bCs/>
          <w:sz w:val="28"/>
          <w:szCs w:val="28"/>
        </w:rPr>
        <w:t xml:space="preserve"> Pandemic Mental Health Needs</w:t>
      </w:r>
    </w:p>
    <w:p w14:paraId="3BA386F5" w14:textId="77777777" w:rsidR="005523AC" w:rsidRPr="0055372B" w:rsidRDefault="005523AC" w:rsidP="005523AC">
      <w:pPr>
        <w:jc w:val="center"/>
        <w:rPr>
          <w:rFonts w:cstheme="minorHAnsi"/>
          <w:i/>
          <w:iCs/>
        </w:rPr>
      </w:pPr>
      <w:r>
        <w:rPr>
          <w:rFonts w:cstheme="minorHAnsi"/>
          <w:i/>
          <w:iCs/>
        </w:rPr>
        <w:t>Since the onset of COVID-19,</w:t>
      </w:r>
      <w:r w:rsidRPr="0055372B">
        <w:rPr>
          <w:rFonts w:cstheme="minorHAnsi"/>
          <w:i/>
          <w:iCs/>
        </w:rPr>
        <w:t xml:space="preserve"> we have added </w:t>
      </w:r>
      <w:r>
        <w:rPr>
          <w:rFonts w:cstheme="minorHAnsi"/>
          <w:i/>
          <w:iCs/>
        </w:rPr>
        <w:t xml:space="preserve">new </w:t>
      </w:r>
      <w:r w:rsidRPr="0055372B">
        <w:rPr>
          <w:rFonts w:cstheme="minorHAnsi"/>
          <w:i/>
          <w:iCs/>
        </w:rPr>
        <w:t xml:space="preserve">services to meet </w:t>
      </w:r>
      <w:r>
        <w:rPr>
          <w:rFonts w:cstheme="minorHAnsi"/>
          <w:i/>
          <w:iCs/>
        </w:rPr>
        <w:t>growing demand</w:t>
      </w:r>
      <w:r w:rsidRPr="0055372B">
        <w:rPr>
          <w:rFonts w:cstheme="minorHAnsi"/>
          <w:i/>
          <w:iCs/>
        </w:rPr>
        <w:t>.</w:t>
      </w:r>
    </w:p>
    <w:p w14:paraId="0B7D26F2" w14:textId="77777777" w:rsidR="005523AC" w:rsidRPr="00C86BD9" w:rsidRDefault="005523AC" w:rsidP="005523AC">
      <w:pPr>
        <w:jc w:val="center"/>
        <w:rPr>
          <w:rFonts w:cstheme="minorHAnsi"/>
          <w:b/>
          <w:bCs/>
        </w:rPr>
      </w:pPr>
    </w:p>
    <w:p w14:paraId="5B4BBF65" w14:textId="77777777" w:rsidR="005523AC" w:rsidRPr="005B1572" w:rsidRDefault="005523AC" w:rsidP="005523AC">
      <w:pPr>
        <w:numPr>
          <w:ilvl w:val="1"/>
          <w:numId w:val="2"/>
        </w:numPr>
        <w:spacing w:after="160" w:line="259" w:lineRule="auto"/>
        <w:rPr>
          <w:rFonts w:cstheme="minorHAnsi"/>
        </w:rPr>
      </w:pPr>
      <w:r w:rsidRPr="005B1572">
        <w:rPr>
          <w:rFonts w:cstheme="minorHAnsi"/>
        </w:rPr>
        <w:t xml:space="preserve">CHOC Psychology </w:t>
      </w:r>
      <w:r>
        <w:rPr>
          <w:rFonts w:cstheme="minorHAnsi"/>
        </w:rPr>
        <w:t xml:space="preserve">was </w:t>
      </w:r>
      <w:r w:rsidRPr="005B1572">
        <w:rPr>
          <w:rFonts w:cstheme="minorHAnsi"/>
        </w:rPr>
        <w:t>embedded in primary care clinics</w:t>
      </w:r>
      <w:r>
        <w:rPr>
          <w:rFonts w:cstheme="minorHAnsi"/>
        </w:rPr>
        <w:t>, offering immediate behavioral health care in pediatricians’ offices. This year (July 2021-May 2022) more than 2,054 families received services directly and resources were provided to an additional 900 families.</w:t>
      </w:r>
    </w:p>
    <w:p w14:paraId="03FA695A" w14:textId="77777777" w:rsidR="005523AC" w:rsidRPr="005B1572" w:rsidRDefault="005523AC" w:rsidP="005523AC">
      <w:pPr>
        <w:numPr>
          <w:ilvl w:val="1"/>
          <w:numId w:val="2"/>
        </w:numPr>
        <w:spacing w:after="160" w:line="259" w:lineRule="auto"/>
        <w:rPr>
          <w:rFonts w:cstheme="minorHAnsi"/>
        </w:rPr>
      </w:pPr>
      <w:r>
        <w:rPr>
          <w:rFonts w:cstheme="minorHAnsi"/>
        </w:rPr>
        <w:t>Expanded access to the Child Psychiatry Consultation Line (CPCL), a</w:t>
      </w:r>
      <w:r w:rsidRPr="005B1572">
        <w:rPr>
          <w:rFonts w:cstheme="minorHAnsi"/>
        </w:rPr>
        <w:t xml:space="preserve"> </w:t>
      </w:r>
      <w:r>
        <w:rPr>
          <w:rFonts w:cstheme="minorHAnsi"/>
        </w:rPr>
        <w:t>p</w:t>
      </w:r>
      <w:r w:rsidRPr="005B1572">
        <w:rPr>
          <w:rFonts w:cstheme="minorHAnsi"/>
        </w:rPr>
        <w:t xml:space="preserve">hone </w:t>
      </w:r>
      <w:r>
        <w:rPr>
          <w:rFonts w:cstheme="minorHAnsi"/>
        </w:rPr>
        <w:t>l</w:t>
      </w:r>
      <w:r w:rsidRPr="005B1572">
        <w:rPr>
          <w:rFonts w:cstheme="minorHAnsi"/>
        </w:rPr>
        <w:t>ine</w:t>
      </w:r>
      <w:r>
        <w:rPr>
          <w:rFonts w:cstheme="minorHAnsi"/>
        </w:rPr>
        <w:t xml:space="preserve"> to schools for questions about mental health needs.</w:t>
      </w:r>
    </w:p>
    <w:p w14:paraId="38A84523" w14:textId="77777777" w:rsidR="005523AC" w:rsidRPr="005B1572" w:rsidRDefault="005523AC" w:rsidP="005523AC">
      <w:pPr>
        <w:numPr>
          <w:ilvl w:val="1"/>
          <w:numId w:val="2"/>
        </w:numPr>
        <w:spacing w:after="160" w:line="259" w:lineRule="auto"/>
        <w:rPr>
          <w:rFonts w:cstheme="minorHAnsi"/>
        </w:rPr>
      </w:pPr>
      <w:r w:rsidRPr="005B1572">
        <w:rPr>
          <w:rFonts w:cstheme="minorHAnsi"/>
        </w:rPr>
        <w:t>Added Child Psychiatrists</w:t>
      </w:r>
      <w:r>
        <w:rPr>
          <w:rFonts w:cstheme="minorHAnsi"/>
        </w:rPr>
        <w:t xml:space="preserve">, </w:t>
      </w:r>
      <w:r w:rsidRPr="005B1572">
        <w:rPr>
          <w:rFonts w:cstheme="minorHAnsi"/>
        </w:rPr>
        <w:t>Neuropsychologists</w:t>
      </w:r>
      <w:r>
        <w:rPr>
          <w:rFonts w:cstheme="minorHAnsi"/>
        </w:rPr>
        <w:t xml:space="preserve"> and Pediatric Psychologists to meet the growing mental health needs of children.</w:t>
      </w:r>
    </w:p>
    <w:p w14:paraId="2A712655" w14:textId="77777777" w:rsidR="005523AC" w:rsidRPr="005B1572" w:rsidRDefault="005523AC" w:rsidP="005523AC">
      <w:pPr>
        <w:numPr>
          <w:ilvl w:val="1"/>
          <w:numId w:val="2"/>
        </w:numPr>
        <w:spacing w:after="160" w:line="259" w:lineRule="auto"/>
        <w:rPr>
          <w:rFonts w:cstheme="minorHAnsi"/>
        </w:rPr>
      </w:pPr>
      <w:r>
        <w:rPr>
          <w:rFonts w:cstheme="minorHAnsi"/>
        </w:rPr>
        <w:t xml:space="preserve">Our </w:t>
      </w:r>
      <w:r w:rsidRPr="005B1572">
        <w:rPr>
          <w:rFonts w:cstheme="minorHAnsi"/>
        </w:rPr>
        <w:t>Mental Health Education Program</w:t>
      </w:r>
      <w:r>
        <w:rPr>
          <w:rFonts w:cstheme="minorHAnsi"/>
        </w:rPr>
        <w:t xml:space="preserve"> provided education to pediatricians, schools, parents and students about the mental health needs during COVID, including 14 blog posts on mental health concerns related to COVID.</w:t>
      </w:r>
    </w:p>
    <w:p w14:paraId="51D863D1" w14:textId="77777777" w:rsidR="005523AC" w:rsidRPr="005B1572" w:rsidRDefault="005523AC" w:rsidP="005523AC">
      <w:pPr>
        <w:numPr>
          <w:ilvl w:val="1"/>
          <w:numId w:val="2"/>
        </w:numPr>
        <w:spacing w:after="160" w:line="259" w:lineRule="auto"/>
        <w:rPr>
          <w:rFonts w:cstheme="minorHAnsi"/>
        </w:rPr>
      </w:pPr>
      <w:r w:rsidRPr="005B1572">
        <w:rPr>
          <w:rFonts w:cstheme="minorHAnsi"/>
        </w:rPr>
        <w:t>M</w:t>
      </w:r>
      <w:r>
        <w:rPr>
          <w:rFonts w:cstheme="minorHAnsi"/>
        </w:rPr>
        <w:t xml:space="preserve">ental </w:t>
      </w:r>
      <w:r w:rsidRPr="005B1572">
        <w:rPr>
          <w:rFonts w:cstheme="minorHAnsi"/>
        </w:rPr>
        <w:t>H</w:t>
      </w:r>
      <w:r>
        <w:rPr>
          <w:rFonts w:cstheme="minorHAnsi"/>
        </w:rPr>
        <w:t xml:space="preserve">ealth </w:t>
      </w:r>
      <w:r w:rsidRPr="005B1572">
        <w:rPr>
          <w:rFonts w:cstheme="minorHAnsi"/>
        </w:rPr>
        <w:t>E</w:t>
      </w:r>
      <w:r>
        <w:rPr>
          <w:rFonts w:cstheme="minorHAnsi"/>
        </w:rPr>
        <w:t xml:space="preserve">mergency </w:t>
      </w:r>
      <w:r w:rsidRPr="005B1572">
        <w:rPr>
          <w:rFonts w:cstheme="minorHAnsi"/>
        </w:rPr>
        <w:t>S</w:t>
      </w:r>
      <w:r>
        <w:rPr>
          <w:rFonts w:cstheme="minorHAnsi"/>
        </w:rPr>
        <w:t>ervices:</w:t>
      </w:r>
      <w:r w:rsidRPr="005B1572">
        <w:rPr>
          <w:rFonts w:cstheme="minorHAnsi"/>
        </w:rPr>
        <w:t xml:space="preserve"> Increased </w:t>
      </w:r>
      <w:r>
        <w:rPr>
          <w:rFonts w:cstheme="minorHAnsi"/>
        </w:rPr>
        <w:t xml:space="preserve">mental health </w:t>
      </w:r>
      <w:r w:rsidRPr="005B1572">
        <w:rPr>
          <w:rFonts w:cstheme="minorHAnsi"/>
        </w:rPr>
        <w:t xml:space="preserve">coverage in the CHOC </w:t>
      </w:r>
      <w:r>
        <w:rPr>
          <w:rFonts w:cstheme="minorHAnsi"/>
        </w:rPr>
        <w:t>Emergency Department</w:t>
      </w:r>
      <w:r w:rsidRPr="005B1572">
        <w:rPr>
          <w:rFonts w:cstheme="minorHAnsi"/>
        </w:rPr>
        <w:t xml:space="preserve">, </w:t>
      </w:r>
      <w:r>
        <w:rPr>
          <w:rFonts w:cstheme="minorHAnsi"/>
        </w:rPr>
        <w:t>including the addition of</w:t>
      </w:r>
      <w:r w:rsidRPr="005B1572">
        <w:rPr>
          <w:rFonts w:cstheme="minorHAnsi"/>
        </w:rPr>
        <w:t xml:space="preserve"> Psychiatry support</w:t>
      </w:r>
      <w:r>
        <w:rPr>
          <w:rFonts w:cstheme="minorHAnsi"/>
        </w:rPr>
        <w:t xml:space="preserve"> and mental health nurses to help care for children awaiting placement for further treatment.</w:t>
      </w:r>
    </w:p>
    <w:p w14:paraId="757A3A11" w14:textId="77777777" w:rsidR="005523AC" w:rsidRPr="005B1572" w:rsidRDefault="005523AC" w:rsidP="005523AC">
      <w:pPr>
        <w:numPr>
          <w:ilvl w:val="1"/>
          <w:numId w:val="2"/>
        </w:numPr>
        <w:spacing w:after="160" w:line="259" w:lineRule="auto"/>
        <w:rPr>
          <w:rFonts w:cstheme="minorHAnsi"/>
        </w:rPr>
      </w:pPr>
      <w:r w:rsidRPr="005B1572">
        <w:rPr>
          <w:rFonts w:cstheme="minorHAnsi"/>
        </w:rPr>
        <w:t>Increase</w:t>
      </w:r>
      <w:r>
        <w:rPr>
          <w:rFonts w:cstheme="minorHAnsi"/>
        </w:rPr>
        <w:t>d mental health</w:t>
      </w:r>
      <w:r w:rsidRPr="005B1572">
        <w:rPr>
          <w:rFonts w:cstheme="minorHAnsi"/>
        </w:rPr>
        <w:t xml:space="preserve"> support at schools</w:t>
      </w:r>
      <w:r>
        <w:rPr>
          <w:rFonts w:cstheme="minorHAnsi"/>
        </w:rPr>
        <w:t xml:space="preserve"> such as</w:t>
      </w:r>
      <w:r w:rsidRPr="005B1572">
        <w:rPr>
          <w:rFonts w:cstheme="minorHAnsi"/>
        </w:rPr>
        <w:t xml:space="preserve"> Mater Dei</w:t>
      </w:r>
      <w:r>
        <w:rPr>
          <w:rFonts w:cstheme="minorHAnsi"/>
        </w:rPr>
        <w:t>, providing ongoing education to schools, teachers, parents, and students.</w:t>
      </w:r>
    </w:p>
    <w:p w14:paraId="6D1282A7" w14:textId="77777777" w:rsidR="005523AC" w:rsidRDefault="005523AC" w:rsidP="005523AC">
      <w:pPr>
        <w:numPr>
          <w:ilvl w:val="1"/>
          <w:numId w:val="2"/>
        </w:numPr>
        <w:spacing w:after="160" w:line="259" w:lineRule="auto"/>
        <w:rPr>
          <w:rFonts w:cstheme="minorHAnsi"/>
        </w:rPr>
      </w:pPr>
      <w:r>
        <w:rPr>
          <w:rFonts w:cstheme="minorHAnsi"/>
        </w:rPr>
        <w:t>Increased Psychiatry and Psychology</w:t>
      </w:r>
      <w:r w:rsidRPr="005B1572">
        <w:rPr>
          <w:rFonts w:cstheme="minorHAnsi"/>
        </w:rPr>
        <w:t xml:space="preserve"> </w:t>
      </w:r>
      <w:r>
        <w:rPr>
          <w:rFonts w:cstheme="minorHAnsi"/>
        </w:rPr>
        <w:t>c</w:t>
      </w:r>
      <w:r w:rsidRPr="00C33FB6">
        <w:rPr>
          <w:rFonts w:cstheme="minorHAnsi"/>
        </w:rPr>
        <w:t xml:space="preserve">onsultation and </w:t>
      </w:r>
      <w:r>
        <w:rPr>
          <w:rFonts w:cstheme="minorHAnsi"/>
        </w:rPr>
        <w:t>l</w:t>
      </w:r>
      <w:r w:rsidRPr="00C33FB6">
        <w:rPr>
          <w:rFonts w:cstheme="minorHAnsi"/>
        </w:rPr>
        <w:t xml:space="preserve">iaison </w:t>
      </w:r>
      <w:r w:rsidRPr="005B1572">
        <w:rPr>
          <w:rFonts w:cstheme="minorHAnsi"/>
        </w:rPr>
        <w:t xml:space="preserve">support </w:t>
      </w:r>
      <w:r w:rsidRPr="00C33FB6">
        <w:rPr>
          <w:rFonts w:cstheme="minorHAnsi"/>
        </w:rPr>
        <w:t xml:space="preserve">to </w:t>
      </w:r>
      <w:r>
        <w:rPr>
          <w:rFonts w:cstheme="minorHAnsi"/>
        </w:rPr>
        <w:t xml:space="preserve">medically hospitalized patients at both </w:t>
      </w:r>
      <w:r w:rsidRPr="00C33FB6">
        <w:rPr>
          <w:rFonts w:cstheme="minorHAnsi"/>
        </w:rPr>
        <w:t xml:space="preserve">the </w:t>
      </w:r>
      <w:r>
        <w:rPr>
          <w:rFonts w:cstheme="minorHAnsi"/>
        </w:rPr>
        <w:t xml:space="preserve">CHOC </w:t>
      </w:r>
      <w:r w:rsidRPr="005B1572">
        <w:rPr>
          <w:rFonts w:cstheme="minorHAnsi"/>
        </w:rPr>
        <w:t>Orange</w:t>
      </w:r>
      <w:r w:rsidRPr="00C33FB6">
        <w:rPr>
          <w:rFonts w:cstheme="minorHAnsi"/>
        </w:rPr>
        <w:t xml:space="preserve"> and </w:t>
      </w:r>
      <w:r>
        <w:rPr>
          <w:rFonts w:cstheme="minorHAnsi"/>
        </w:rPr>
        <w:t xml:space="preserve">CHOC at </w:t>
      </w:r>
      <w:r w:rsidRPr="00C33FB6">
        <w:rPr>
          <w:rFonts w:cstheme="minorHAnsi"/>
        </w:rPr>
        <w:t>Mission campuses</w:t>
      </w:r>
      <w:r>
        <w:rPr>
          <w:rFonts w:cstheme="minorHAnsi"/>
        </w:rPr>
        <w:t>, including Psychology weekend support.</w:t>
      </w:r>
    </w:p>
    <w:p w14:paraId="7A2B30D5" w14:textId="77777777" w:rsidR="005523AC" w:rsidRPr="005B1572" w:rsidRDefault="005523AC" w:rsidP="005523AC">
      <w:pPr>
        <w:numPr>
          <w:ilvl w:val="1"/>
          <w:numId w:val="2"/>
        </w:numPr>
        <w:spacing w:after="160" w:line="259" w:lineRule="auto"/>
        <w:rPr>
          <w:rFonts w:cstheme="minorHAnsi"/>
        </w:rPr>
      </w:pPr>
      <w:r w:rsidRPr="005B1572">
        <w:rPr>
          <w:rFonts w:cstheme="minorHAnsi"/>
        </w:rPr>
        <w:t xml:space="preserve">Added </w:t>
      </w:r>
      <w:r>
        <w:rPr>
          <w:rFonts w:cstheme="minorHAnsi"/>
        </w:rPr>
        <w:t>s</w:t>
      </w:r>
      <w:r w:rsidRPr="005B1572">
        <w:rPr>
          <w:rFonts w:cstheme="minorHAnsi"/>
        </w:rPr>
        <w:t xml:space="preserve">ubstance </w:t>
      </w:r>
      <w:r>
        <w:rPr>
          <w:rFonts w:cstheme="minorHAnsi"/>
        </w:rPr>
        <w:t>u</w:t>
      </w:r>
      <w:r w:rsidRPr="005B1572">
        <w:rPr>
          <w:rFonts w:cstheme="minorHAnsi"/>
        </w:rPr>
        <w:t xml:space="preserve">se </w:t>
      </w:r>
      <w:r>
        <w:rPr>
          <w:rFonts w:cstheme="minorHAnsi"/>
        </w:rPr>
        <w:t>n</w:t>
      </w:r>
      <w:r w:rsidRPr="005B1572">
        <w:rPr>
          <w:rFonts w:cstheme="minorHAnsi"/>
        </w:rPr>
        <w:t>avigators</w:t>
      </w:r>
      <w:r>
        <w:rPr>
          <w:rFonts w:cstheme="minorHAnsi"/>
        </w:rPr>
        <w:t xml:space="preserve"> in CHOC’s Emergency Department and Mental Health Inpatient Center to help teens and families identify treatment resources for substance use.</w:t>
      </w:r>
      <w:r w:rsidRPr="005B1572">
        <w:rPr>
          <w:rFonts w:cstheme="minorHAnsi"/>
        </w:rPr>
        <w:t xml:space="preserve"> </w:t>
      </w:r>
    </w:p>
    <w:p w14:paraId="65FD586F" w14:textId="77777777" w:rsidR="005523AC" w:rsidRDefault="005523AC" w:rsidP="005523AC">
      <w:pPr>
        <w:numPr>
          <w:ilvl w:val="1"/>
          <w:numId w:val="2"/>
        </w:numPr>
        <w:spacing w:after="160" w:line="259" w:lineRule="auto"/>
        <w:rPr>
          <w:rFonts w:cstheme="minorHAnsi"/>
        </w:rPr>
      </w:pPr>
      <w:r w:rsidRPr="005B1572">
        <w:rPr>
          <w:rFonts w:cstheme="minorHAnsi"/>
        </w:rPr>
        <w:t>Start</w:t>
      </w:r>
      <w:r>
        <w:rPr>
          <w:rFonts w:cstheme="minorHAnsi"/>
        </w:rPr>
        <w:t>ed</w:t>
      </w:r>
      <w:r w:rsidRPr="005B1572">
        <w:rPr>
          <w:rFonts w:cstheme="minorHAnsi"/>
        </w:rPr>
        <w:t xml:space="preserve"> Young Child program</w:t>
      </w:r>
      <w:r>
        <w:rPr>
          <w:rFonts w:cstheme="minorHAnsi"/>
        </w:rPr>
        <w:t xml:space="preserve"> to provide specialized services to children ages 8 and under, who have fewer specialized services available.  Initial programs include a Diagnostic Intake Clinic, Toileting Clinic, Feeding Clinic, Parent-Child Interaction Therapy (PCIT), and the Incredible Years Preschool Basic Parenting Program.</w:t>
      </w:r>
    </w:p>
    <w:p w14:paraId="43367A4F" w14:textId="77777777" w:rsidR="005523AC" w:rsidRPr="005B1572" w:rsidRDefault="005523AC" w:rsidP="005523AC">
      <w:pPr>
        <w:numPr>
          <w:ilvl w:val="1"/>
          <w:numId w:val="2"/>
        </w:numPr>
        <w:spacing w:after="160" w:line="259" w:lineRule="auto"/>
        <w:rPr>
          <w:rFonts w:cstheme="minorHAnsi"/>
        </w:rPr>
      </w:pPr>
      <w:r>
        <w:rPr>
          <w:rFonts w:cstheme="minorHAnsi"/>
        </w:rPr>
        <w:t>Next step is opening an urgent use clinic this fall that can offer rapid mental health appointments within two to three days and provide up to four sessions of crisis intervention and linkage to community treatment</w:t>
      </w:r>
    </w:p>
    <w:p w14:paraId="469676CD" w14:textId="74A44DC1" w:rsidR="005523AC" w:rsidRDefault="005523AC">
      <w:pPr>
        <w:spacing w:after="160" w:line="259" w:lineRule="auto"/>
      </w:pPr>
      <w:r>
        <w:br w:type="page"/>
      </w:r>
    </w:p>
    <w:p w14:paraId="615F1FD2" w14:textId="77777777" w:rsidR="005523AC" w:rsidRDefault="005523AC" w:rsidP="005523AC">
      <w:pPr>
        <w:pStyle w:val="ListParagraph"/>
        <w:jc w:val="center"/>
        <w:rPr>
          <w:b/>
          <w:bCs/>
        </w:rPr>
      </w:pPr>
      <w:r>
        <w:rPr>
          <w:b/>
          <w:bCs/>
        </w:rPr>
        <w:t>Top 10 Pediatric Mental Health Facts</w:t>
      </w:r>
    </w:p>
    <w:p w14:paraId="19549EB9" w14:textId="77777777" w:rsidR="005523AC" w:rsidRDefault="005523AC" w:rsidP="005523AC">
      <w:pPr>
        <w:pStyle w:val="ListParagraph"/>
        <w:jc w:val="center"/>
        <w:rPr>
          <w:b/>
          <w:bCs/>
        </w:rPr>
      </w:pPr>
      <w:r>
        <w:rPr>
          <w:b/>
          <w:bCs/>
        </w:rPr>
        <w:t>References</w:t>
      </w:r>
    </w:p>
    <w:p w14:paraId="5E59D41B" w14:textId="77777777" w:rsidR="005523AC" w:rsidRDefault="005523AC" w:rsidP="005523AC">
      <w:pPr>
        <w:pStyle w:val="ListParagraph"/>
        <w:rPr>
          <w:b/>
          <w:bCs/>
        </w:rPr>
      </w:pPr>
    </w:p>
    <w:p w14:paraId="372AF2CA" w14:textId="77777777" w:rsidR="005523AC" w:rsidRPr="009862B0" w:rsidRDefault="005523AC" w:rsidP="005523AC">
      <w:pPr>
        <w:pStyle w:val="ListParagraph"/>
        <w:rPr>
          <w:b/>
          <w:bCs/>
        </w:rPr>
      </w:pPr>
      <w:r w:rsidRPr="009862B0">
        <w:rPr>
          <w:b/>
          <w:bCs/>
        </w:rPr>
        <w:t>Orange County References</w:t>
      </w:r>
    </w:p>
    <w:p w14:paraId="5EBDB494" w14:textId="15902E5E" w:rsidR="005523AC" w:rsidRDefault="00237387" w:rsidP="00FA6E02">
      <w:pPr>
        <w:pStyle w:val="ListParagraph"/>
      </w:pPr>
      <w:r>
        <w:t>30</w:t>
      </w:r>
      <w:r w:rsidRPr="00237387">
        <w:rPr>
          <w:vertAlign w:val="superscript"/>
        </w:rPr>
        <w:t>th</w:t>
      </w:r>
      <w:r>
        <w:t xml:space="preserve"> Annual Report on the Conditions of Children:  </w:t>
      </w:r>
      <w:hyperlink r:id="rId8" w:history="1">
        <w:r w:rsidR="00847D2B" w:rsidRPr="00847D2B">
          <w:rPr>
            <w:rStyle w:val="Hyperlink"/>
          </w:rPr>
          <w:t>CoCReport_AR30_7c.pdf</w:t>
        </w:r>
      </w:hyperlink>
      <w:r w:rsidR="00847D2B" w:rsidRPr="00847D2B">
        <w:t xml:space="preserve"> </w:t>
      </w:r>
      <w:r w:rsidR="005523AC">
        <w:t>(facts 1 &amp; 2)</w:t>
      </w:r>
    </w:p>
    <w:p w14:paraId="1E789EF7" w14:textId="77777777" w:rsidR="00FA6E02" w:rsidRDefault="00FA6E02" w:rsidP="005523AC">
      <w:pPr>
        <w:pStyle w:val="ListParagraph"/>
        <w:rPr>
          <w:b/>
          <w:bCs/>
        </w:rPr>
      </w:pPr>
    </w:p>
    <w:p w14:paraId="2EC57C64" w14:textId="574F7642" w:rsidR="005523AC" w:rsidRPr="009862B0" w:rsidRDefault="005523AC" w:rsidP="005523AC">
      <w:pPr>
        <w:pStyle w:val="ListParagraph"/>
        <w:rPr>
          <w:b/>
          <w:bCs/>
        </w:rPr>
      </w:pPr>
      <w:r w:rsidRPr="009862B0">
        <w:rPr>
          <w:b/>
          <w:bCs/>
        </w:rPr>
        <w:t>California References</w:t>
      </w:r>
    </w:p>
    <w:p w14:paraId="6941CE02" w14:textId="1AC54F89" w:rsidR="005523AC" w:rsidRDefault="00237387" w:rsidP="005523AC">
      <w:pPr>
        <w:pStyle w:val="ListParagraph"/>
      </w:pPr>
      <w:hyperlink r:id="rId9" w:history="1">
        <w:r w:rsidRPr="00237387">
          <w:rPr>
            <w:rStyle w:val="Hyperlink"/>
          </w:rPr>
          <w:t>2024-State-of-Mental-Health-in-America-Report.pdf</w:t>
        </w:r>
      </w:hyperlink>
      <w:r w:rsidRPr="00237387">
        <w:t xml:space="preserve"> </w:t>
      </w:r>
      <w:r w:rsidR="005523AC">
        <w:t>(fact 5)</w:t>
      </w:r>
    </w:p>
    <w:p w14:paraId="1C892016" w14:textId="77777777" w:rsidR="005523AC" w:rsidRDefault="005523AC" w:rsidP="005523AC">
      <w:pPr>
        <w:pStyle w:val="ListParagraph"/>
      </w:pPr>
    </w:p>
    <w:p w14:paraId="53A09B0C" w14:textId="77777777" w:rsidR="005523AC" w:rsidRDefault="005523AC" w:rsidP="005523AC">
      <w:pPr>
        <w:pStyle w:val="ListParagraph"/>
      </w:pPr>
      <w:hyperlink r:id="rId10" w:history="1">
        <w:r>
          <w:rPr>
            <w:rStyle w:val="Hyperlink"/>
          </w:rPr>
          <w:t>sample_district_mhr_2122.pdf (calschls.org)</w:t>
        </w:r>
      </w:hyperlink>
      <w:r>
        <w:t xml:space="preserve"> (fact 6)</w:t>
      </w:r>
    </w:p>
    <w:p w14:paraId="5368F7E5" w14:textId="77777777" w:rsidR="005523AC" w:rsidRDefault="005523AC" w:rsidP="005523AC">
      <w:pPr>
        <w:pStyle w:val="ListParagraph"/>
      </w:pPr>
    </w:p>
    <w:p w14:paraId="7CFAF28A" w14:textId="77777777" w:rsidR="005523AC" w:rsidRDefault="005523AC" w:rsidP="005523AC">
      <w:pPr>
        <w:pStyle w:val="ListParagraph"/>
      </w:pPr>
    </w:p>
    <w:p w14:paraId="42379CFB" w14:textId="77777777" w:rsidR="005523AC" w:rsidRPr="009862B0" w:rsidRDefault="005523AC" w:rsidP="005523AC">
      <w:pPr>
        <w:pStyle w:val="ListParagraph"/>
        <w:rPr>
          <w:b/>
          <w:bCs/>
        </w:rPr>
      </w:pPr>
      <w:r w:rsidRPr="009862B0">
        <w:rPr>
          <w:b/>
          <w:bCs/>
        </w:rPr>
        <w:t>National References</w:t>
      </w:r>
    </w:p>
    <w:p w14:paraId="6A8E24F8" w14:textId="77777777" w:rsidR="005523AC" w:rsidRDefault="005523AC" w:rsidP="005523AC">
      <w:pPr>
        <w:pStyle w:val="ListParagraph"/>
        <w:rPr>
          <w:color w:val="333333"/>
          <w:shd w:val="clear" w:color="auto" w:fill="FFFFFF"/>
        </w:rPr>
      </w:pPr>
    </w:p>
    <w:p w14:paraId="6A2D2B7D" w14:textId="77777777" w:rsidR="005523AC" w:rsidRPr="00E01D70" w:rsidRDefault="005523AC" w:rsidP="005523AC">
      <w:pPr>
        <w:pStyle w:val="ListParagraph"/>
        <w:rPr>
          <w:color w:val="333333"/>
          <w:shd w:val="clear" w:color="auto" w:fill="FFFFFF"/>
        </w:rPr>
      </w:pPr>
      <w:r w:rsidRPr="00E01D70">
        <w:rPr>
          <w:color w:val="333333"/>
          <w:shd w:val="clear" w:color="auto" w:fill="FFFFFF"/>
        </w:rPr>
        <w:t>Racine N, McArthur BA, Cooke JE, Eirich R, Zhu J, Madigan S. Global Prevalence of Depressive and Anxiety Symptoms in Children and Adolescents During COVID-19</w:t>
      </w:r>
      <w:r w:rsidRPr="00E01D70">
        <w:rPr>
          <w:rStyle w:val="colon-for-citation-subtitle"/>
          <w:color w:val="333333"/>
          <w:shd w:val="clear" w:color="auto" w:fill="FFFFFF"/>
        </w:rPr>
        <w:t>: </w:t>
      </w:r>
      <w:r w:rsidRPr="00E01D70">
        <w:rPr>
          <w:rStyle w:val="Subtitle1"/>
          <w:color w:val="333333"/>
          <w:shd w:val="clear" w:color="auto" w:fill="FFFFFF"/>
        </w:rPr>
        <w:t>A Meta-analysis</w:t>
      </w:r>
      <w:r w:rsidRPr="00E01D70">
        <w:rPr>
          <w:color w:val="333333"/>
          <w:shd w:val="clear" w:color="auto" w:fill="FFFFFF"/>
        </w:rPr>
        <w:t>. </w:t>
      </w:r>
      <w:r w:rsidRPr="00E01D70">
        <w:rPr>
          <w:rStyle w:val="Emphasis"/>
          <w:color w:val="333333"/>
          <w:shd w:val="clear" w:color="auto" w:fill="FFFFFF"/>
        </w:rPr>
        <w:t xml:space="preserve">JAMA </w:t>
      </w:r>
      <w:proofErr w:type="spellStart"/>
      <w:r w:rsidRPr="00E01D70">
        <w:rPr>
          <w:rStyle w:val="Emphasis"/>
          <w:color w:val="333333"/>
          <w:shd w:val="clear" w:color="auto" w:fill="FFFFFF"/>
        </w:rPr>
        <w:t>Pediatr</w:t>
      </w:r>
      <w:proofErr w:type="spellEnd"/>
      <w:r w:rsidRPr="00E01D70">
        <w:rPr>
          <w:rStyle w:val="Emphasis"/>
          <w:color w:val="333333"/>
          <w:shd w:val="clear" w:color="auto" w:fill="FFFFFF"/>
        </w:rPr>
        <w:t>.</w:t>
      </w:r>
      <w:r w:rsidRPr="00E01D70">
        <w:rPr>
          <w:color w:val="333333"/>
          <w:shd w:val="clear" w:color="auto" w:fill="FFFFFF"/>
        </w:rPr>
        <w:t> 2021;175(11):1142–1150. doi:10.1001/jamapediatrics.2021.2482</w:t>
      </w:r>
      <w:r>
        <w:rPr>
          <w:color w:val="333333"/>
          <w:shd w:val="clear" w:color="auto" w:fill="FFFFFF"/>
        </w:rPr>
        <w:t xml:space="preserve"> (fact 7)</w:t>
      </w:r>
    </w:p>
    <w:p w14:paraId="61EA3BBE" w14:textId="77777777" w:rsidR="005523AC" w:rsidRDefault="005523AC" w:rsidP="005523AC">
      <w:pPr>
        <w:shd w:val="clear" w:color="auto" w:fill="FFFFFF"/>
        <w:spacing w:before="100" w:beforeAutospacing="1" w:after="100" w:afterAutospacing="1"/>
        <w:ind w:left="720"/>
        <w:rPr>
          <w:rFonts w:cs="Open Sans"/>
          <w:color w:val="000000"/>
        </w:rPr>
      </w:pPr>
      <w:r w:rsidRPr="00E01D70">
        <w:rPr>
          <w:rFonts w:cs="Open Sans"/>
          <w:color w:val="000000"/>
        </w:rPr>
        <w:t>Cree RA, Bitsko RH, Robinson LR, Holbrook JR, Danielson ML, Smith DS, Kaminski JW, Kenney MK, Peacock G. Health care, family, and community factors associated with mental, behavioral, and developmental disorders and poverty among children aged 2–8 years — United States, 2016. </w:t>
      </w:r>
      <w:r w:rsidRPr="00E01D70">
        <w:rPr>
          <w:rStyle w:val="Emphasis"/>
          <w:rFonts w:cs="Open Sans"/>
          <w:color w:val="000000"/>
        </w:rPr>
        <w:t>MMWR</w:t>
      </w:r>
      <w:r w:rsidRPr="00E01D70">
        <w:rPr>
          <w:rFonts w:cs="Open Sans"/>
          <w:color w:val="000000"/>
        </w:rPr>
        <w:t>, 2018;67(5):1377-1383. [</w:t>
      </w:r>
      <w:hyperlink r:id="rId11" w:history="1">
        <w:r w:rsidRPr="00E01D70">
          <w:rPr>
            <w:rStyle w:val="Hyperlink"/>
            <w:rFonts w:cs="Open Sans"/>
            <w:color w:val="075290"/>
          </w:rPr>
          <w:t>Read article</w:t>
        </w:r>
      </w:hyperlink>
      <w:r w:rsidRPr="00E01D70">
        <w:rPr>
          <w:rFonts w:cs="Open Sans"/>
          <w:color w:val="000000"/>
        </w:rPr>
        <w:t>]</w:t>
      </w:r>
      <w:r>
        <w:rPr>
          <w:rFonts w:cs="Open Sans"/>
          <w:color w:val="000000"/>
        </w:rPr>
        <w:t xml:space="preserve"> (fact 8)</w:t>
      </w:r>
    </w:p>
    <w:p w14:paraId="7202BFFD" w14:textId="77777777" w:rsidR="005523AC" w:rsidRDefault="005523AC" w:rsidP="005523AC">
      <w:pPr>
        <w:shd w:val="clear" w:color="auto" w:fill="FFFFFF"/>
        <w:spacing w:before="100" w:beforeAutospacing="1" w:after="100" w:afterAutospacing="1"/>
        <w:ind w:left="720"/>
      </w:pPr>
      <w:hyperlink r:id="rId12" w:history="1">
        <w:r>
          <w:rPr>
            <w:rStyle w:val="Hyperlink"/>
          </w:rPr>
          <w:t>Children’s mental health is in crisis (apa.org)</w:t>
        </w:r>
      </w:hyperlink>
      <w:r>
        <w:t xml:space="preserve"> (fact 9)</w:t>
      </w:r>
    </w:p>
    <w:p w14:paraId="6E8C3030" w14:textId="77777777" w:rsidR="005523AC" w:rsidRDefault="005523AC" w:rsidP="005523AC">
      <w:pPr>
        <w:pStyle w:val="Heading1"/>
        <w:shd w:val="clear" w:color="auto" w:fill="FFFFFF"/>
        <w:spacing w:before="280" w:beforeAutospacing="0" w:after="140" w:afterAutospacing="0"/>
        <w:ind w:left="720"/>
        <w:rPr>
          <w:rFonts w:asciiTheme="minorHAnsi" w:hAnsiTheme="minorHAnsi" w:cstheme="minorHAnsi"/>
          <w:b w:val="0"/>
          <w:bCs w:val="0"/>
          <w:sz w:val="22"/>
          <w:szCs w:val="22"/>
        </w:rPr>
      </w:pPr>
      <w:hyperlink r:id="rId13" w:history="1">
        <w:r w:rsidRPr="002E1CEC">
          <w:rPr>
            <w:rStyle w:val="Hyperlink"/>
            <w:rFonts w:asciiTheme="minorHAnsi" w:hAnsiTheme="minorHAnsi" w:cstheme="minorHAnsi"/>
            <w:sz w:val="22"/>
            <w:szCs w:val="22"/>
          </w:rPr>
          <w:t>Therapy or Medication - Effective Child Therapy</w:t>
        </w:r>
      </w:hyperlink>
      <w:r w:rsidRPr="002E1CEC">
        <w:rPr>
          <w:rFonts w:asciiTheme="minorHAnsi" w:hAnsiTheme="minorHAnsi" w:cstheme="minorHAnsi"/>
          <w:b w:val="0"/>
          <w:bCs w:val="0"/>
          <w:sz w:val="22"/>
          <w:szCs w:val="22"/>
        </w:rPr>
        <w:t xml:space="preserve"> (fact 10)</w:t>
      </w:r>
    </w:p>
    <w:p w14:paraId="13219534" w14:textId="77777777" w:rsidR="005523AC" w:rsidRPr="00E42585" w:rsidRDefault="005523AC" w:rsidP="005523AC">
      <w:pPr>
        <w:pStyle w:val="Heading1"/>
        <w:shd w:val="clear" w:color="auto" w:fill="FFFFFF"/>
        <w:spacing w:before="280" w:beforeAutospacing="0" w:after="140" w:afterAutospacing="0"/>
        <w:ind w:left="720"/>
        <w:rPr>
          <w:rFonts w:ascii="Calibri" w:hAnsi="Calibri" w:cs="Calibri"/>
          <w:b w:val="0"/>
          <w:bCs w:val="0"/>
          <w:sz w:val="22"/>
          <w:szCs w:val="22"/>
        </w:rPr>
      </w:pPr>
      <w:hyperlink r:id="rId14" w:anchor=":~:text=Psychological%20therapy%20is%20a%20key,used%20in%20combination%20with%20medication.&amp;text=New%2C%20easy%2Dto%2Duse,feelings%20in%20a%20healthy%20way." w:history="1">
        <w:r w:rsidRPr="00E42585">
          <w:rPr>
            <w:rStyle w:val="Hyperlink"/>
            <w:rFonts w:ascii="Calibri" w:hAnsi="Calibri" w:cs="Calibri"/>
            <w:sz w:val="22"/>
            <w:szCs w:val="22"/>
          </w:rPr>
          <w:t>Therapy to Improve Children’s Mental Health | CDC</w:t>
        </w:r>
      </w:hyperlink>
      <w:r>
        <w:rPr>
          <w:rFonts w:ascii="Calibri" w:hAnsi="Calibri" w:cs="Calibri"/>
          <w:b w:val="0"/>
          <w:bCs w:val="0"/>
          <w:sz w:val="22"/>
          <w:szCs w:val="22"/>
        </w:rPr>
        <w:t xml:space="preserve"> (fact 10)</w:t>
      </w:r>
    </w:p>
    <w:p w14:paraId="0A65B7CC" w14:textId="77777777" w:rsidR="005523AC" w:rsidRDefault="005523AC" w:rsidP="005523AC">
      <w:pPr>
        <w:shd w:val="clear" w:color="auto" w:fill="FFFFFF"/>
        <w:spacing w:before="100" w:beforeAutospacing="1" w:after="100" w:afterAutospacing="1"/>
        <w:ind w:left="720"/>
        <w:rPr>
          <w:rFonts w:cs="Open Sans"/>
          <w:color w:val="000000"/>
        </w:rPr>
      </w:pPr>
    </w:p>
    <w:p w14:paraId="7B48C0A8" w14:textId="77777777" w:rsidR="005523AC" w:rsidRPr="00E01D70" w:rsidRDefault="005523AC" w:rsidP="005523AC">
      <w:pPr>
        <w:shd w:val="clear" w:color="auto" w:fill="FFFFFF"/>
        <w:spacing w:before="100" w:beforeAutospacing="1" w:after="100" w:afterAutospacing="1"/>
        <w:ind w:left="720"/>
        <w:rPr>
          <w:rFonts w:cs="Open Sans"/>
          <w:color w:val="000000"/>
        </w:rPr>
      </w:pPr>
    </w:p>
    <w:p w14:paraId="3113EC09" w14:textId="77777777" w:rsidR="005523AC" w:rsidRPr="00A878F5" w:rsidRDefault="005523AC" w:rsidP="005523AC">
      <w:pPr>
        <w:pStyle w:val="ListParagraph"/>
        <w:rPr>
          <w:rFonts w:cstheme="minorHAnsi"/>
          <w:sz w:val="24"/>
          <w:szCs w:val="24"/>
        </w:rPr>
      </w:pPr>
    </w:p>
    <w:p w14:paraId="5E47D02F" w14:textId="77777777" w:rsidR="00CB3068" w:rsidRDefault="00CB3068"/>
    <w:sectPr w:rsidR="00CB3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2063"/>
    <w:multiLevelType w:val="hybridMultilevel"/>
    <w:tmpl w:val="3FA0530E"/>
    <w:lvl w:ilvl="0" w:tplc="B7E8CBE4">
      <w:start w:val="1"/>
      <w:numFmt w:val="bullet"/>
      <w:lvlText w:val="•"/>
      <w:lvlJc w:val="left"/>
      <w:pPr>
        <w:tabs>
          <w:tab w:val="num" w:pos="720"/>
        </w:tabs>
        <w:ind w:left="720" w:hanging="360"/>
      </w:pPr>
      <w:rPr>
        <w:rFonts w:ascii="Arial" w:hAnsi="Arial" w:hint="default"/>
      </w:rPr>
    </w:lvl>
    <w:lvl w:ilvl="1" w:tplc="73DE870E">
      <w:start w:val="1"/>
      <w:numFmt w:val="bullet"/>
      <w:lvlText w:val="•"/>
      <w:lvlJc w:val="left"/>
      <w:pPr>
        <w:tabs>
          <w:tab w:val="num" w:pos="1440"/>
        </w:tabs>
        <w:ind w:left="1440" w:hanging="360"/>
      </w:pPr>
      <w:rPr>
        <w:rFonts w:ascii="Arial" w:hAnsi="Arial" w:hint="default"/>
      </w:rPr>
    </w:lvl>
    <w:lvl w:ilvl="2" w:tplc="B7049E90" w:tentative="1">
      <w:start w:val="1"/>
      <w:numFmt w:val="bullet"/>
      <w:lvlText w:val="•"/>
      <w:lvlJc w:val="left"/>
      <w:pPr>
        <w:tabs>
          <w:tab w:val="num" w:pos="2160"/>
        </w:tabs>
        <w:ind w:left="2160" w:hanging="360"/>
      </w:pPr>
      <w:rPr>
        <w:rFonts w:ascii="Arial" w:hAnsi="Arial" w:hint="default"/>
      </w:rPr>
    </w:lvl>
    <w:lvl w:ilvl="3" w:tplc="9F644ADE">
      <w:numFmt w:val="bullet"/>
      <w:lvlText w:val="•"/>
      <w:lvlJc w:val="left"/>
      <w:pPr>
        <w:tabs>
          <w:tab w:val="num" w:pos="2880"/>
        </w:tabs>
        <w:ind w:left="2880" w:hanging="360"/>
      </w:pPr>
      <w:rPr>
        <w:rFonts w:ascii="Arial" w:hAnsi="Arial" w:hint="default"/>
      </w:rPr>
    </w:lvl>
    <w:lvl w:ilvl="4" w:tplc="90B63292" w:tentative="1">
      <w:start w:val="1"/>
      <w:numFmt w:val="bullet"/>
      <w:lvlText w:val="•"/>
      <w:lvlJc w:val="left"/>
      <w:pPr>
        <w:tabs>
          <w:tab w:val="num" w:pos="3600"/>
        </w:tabs>
        <w:ind w:left="3600" w:hanging="360"/>
      </w:pPr>
      <w:rPr>
        <w:rFonts w:ascii="Arial" w:hAnsi="Arial" w:hint="default"/>
      </w:rPr>
    </w:lvl>
    <w:lvl w:ilvl="5" w:tplc="51ACBE12" w:tentative="1">
      <w:start w:val="1"/>
      <w:numFmt w:val="bullet"/>
      <w:lvlText w:val="•"/>
      <w:lvlJc w:val="left"/>
      <w:pPr>
        <w:tabs>
          <w:tab w:val="num" w:pos="4320"/>
        </w:tabs>
        <w:ind w:left="4320" w:hanging="360"/>
      </w:pPr>
      <w:rPr>
        <w:rFonts w:ascii="Arial" w:hAnsi="Arial" w:hint="default"/>
      </w:rPr>
    </w:lvl>
    <w:lvl w:ilvl="6" w:tplc="28A8FFCA" w:tentative="1">
      <w:start w:val="1"/>
      <w:numFmt w:val="bullet"/>
      <w:lvlText w:val="•"/>
      <w:lvlJc w:val="left"/>
      <w:pPr>
        <w:tabs>
          <w:tab w:val="num" w:pos="5040"/>
        </w:tabs>
        <w:ind w:left="5040" w:hanging="360"/>
      </w:pPr>
      <w:rPr>
        <w:rFonts w:ascii="Arial" w:hAnsi="Arial" w:hint="default"/>
      </w:rPr>
    </w:lvl>
    <w:lvl w:ilvl="7" w:tplc="B0C4F1E4" w:tentative="1">
      <w:start w:val="1"/>
      <w:numFmt w:val="bullet"/>
      <w:lvlText w:val="•"/>
      <w:lvlJc w:val="left"/>
      <w:pPr>
        <w:tabs>
          <w:tab w:val="num" w:pos="5760"/>
        </w:tabs>
        <w:ind w:left="5760" w:hanging="360"/>
      </w:pPr>
      <w:rPr>
        <w:rFonts w:ascii="Arial" w:hAnsi="Arial" w:hint="default"/>
      </w:rPr>
    </w:lvl>
    <w:lvl w:ilvl="8" w:tplc="581CA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BA9006E"/>
    <w:multiLevelType w:val="hybridMultilevel"/>
    <w:tmpl w:val="6212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395899">
    <w:abstractNumId w:val="1"/>
  </w:num>
  <w:num w:numId="2" w16cid:durableId="182978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AC"/>
    <w:rsid w:val="000854DF"/>
    <w:rsid w:val="00237387"/>
    <w:rsid w:val="00317547"/>
    <w:rsid w:val="004709D1"/>
    <w:rsid w:val="0049354B"/>
    <w:rsid w:val="005523AC"/>
    <w:rsid w:val="007030CD"/>
    <w:rsid w:val="00770FD4"/>
    <w:rsid w:val="00847D2B"/>
    <w:rsid w:val="00974F2E"/>
    <w:rsid w:val="009C5456"/>
    <w:rsid w:val="00A30909"/>
    <w:rsid w:val="00A67663"/>
    <w:rsid w:val="00AF6A6C"/>
    <w:rsid w:val="00B10070"/>
    <w:rsid w:val="00C10D2E"/>
    <w:rsid w:val="00C61474"/>
    <w:rsid w:val="00CA507D"/>
    <w:rsid w:val="00CB3068"/>
    <w:rsid w:val="00D400FC"/>
    <w:rsid w:val="00D92DBA"/>
    <w:rsid w:val="00DC2932"/>
    <w:rsid w:val="00DD7B61"/>
    <w:rsid w:val="00E2502C"/>
    <w:rsid w:val="00EB06EB"/>
    <w:rsid w:val="00EC7CF6"/>
    <w:rsid w:val="00F752F3"/>
    <w:rsid w:val="00F810EB"/>
    <w:rsid w:val="00FA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B2A4"/>
  <w15:chartTrackingRefBased/>
  <w15:docId w15:val="{2EF7BE3C-5F69-4D48-B53B-92390F72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AC"/>
    <w:pPr>
      <w:spacing w:after="0" w:line="240" w:lineRule="auto"/>
    </w:pPr>
    <w:rPr>
      <w:sz w:val="24"/>
      <w:szCs w:val="24"/>
    </w:rPr>
  </w:style>
  <w:style w:type="paragraph" w:styleId="Heading1">
    <w:name w:val="heading 1"/>
    <w:basedOn w:val="Normal"/>
    <w:link w:val="Heading1Char"/>
    <w:uiPriority w:val="9"/>
    <w:qFormat/>
    <w:rsid w:val="005523A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3AC"/>
    <w:pPr>
      <w:spacing w:after="200" w:line="276" w:lineRule="auto"/>
      <w:ind w:left="720"/>
      <w:contextualSpacing/>
    </w:pPr>
    <w:rPr>
      <w:sz w:val="22"/>
      <w:szCs w:val="22"/>
    </w:rPr>
  </w:style>
  <w:style w:type="paragraph" w:styleId="NormalWeb">
    <w:name w:val="Normal (Web)"/>
    <w:basedOn w:val="Normal"/>
    <w:uiPriority w:val="99"/>
    <w:unhideWhenUsed/>
    <w:rsid w:val="005523AC"/>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523AC"/>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523AC"/>
    <w:rPr>
      <w:color w:val="0000FF"/>
      <w:u w:val="single"/>
    </w:rPr>
  </w:style>
  <w:style w:type="character" w:customStyle="1" w:styleId="Subtitle1">
    <w:name w:val="Subtitle1"/>
    <w:basedOn w:val="DefaultParagraphFont"/>
    <w:rsid w:val="005523AC"/>
  </w:style>
  <w:style w:type="character" w:customStyle="1" w:styleId="colon-for-citation-subtitle">
    <w:name w:val="colon-for-citation-subtitle"/>
    <w:basedOn w:val="DefaultParagraphFont"/>
    <w:rsid w:val="005523AC"/>
  </w:style>
  <w:style w:type="character" w:styleId="Emphasis">
    <w:name w:val="Emphasis"/>
    <w:basedOn w:val="DefaultParagraphFont"/>
    <w:uiPriority w:val="20"/>
    <w:qFormat/>
    <w:rsid w:val="005523AC"/>
    <w:rPr>
      <w:i/>
      <w:iCs/>
    </w:rPr>
  </w:style>
  <w:style w:type="character" w:styleId="UnresolvedMention">
    <w:name w:val="Unresolved Mention"/>
    <w:basedOn w:val="DefaultParagraphFont"/>
    <w:uiPriority w:val="99"/>
    <w:semiHidden/>
    <w:unhideWhenUsed/>
    <w:rsid w:val="00847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a.ocgov.com/sites/ssa/files/2024-12/CoCReport_AR30_7c.pdf" TargetMode="External"/><Relationship Id="rId13" Type="http://schemas.openxmlformats.org/officeDocument/2006/relationships/hyperlink" Target="https://effectivechildtherapy.org/therapies/therapy-or-medic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pa.org/monitor/2022/01/special-childrens-mental-healt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mmwr/volumes/67/wr/mm6750a1.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lschls.org/docs/sample_district_mhr_2122.pdf" TargetMode="External"/><Relationship Id="rId4" Type="http://schemas.openxmlformats.org/officeDocument/2006/relationships/numbering" Target="numbering.xml"/><Relationship Id="rId9" Type="http://schemas.openxmlformats.org/officeDocument/2006/relationships/hyperlink" Target="https://mhanational.org/wp-content/uploads/2024/12/2024-State-of-Mental-Health-in-America-Report.pdf" TargetMode="External"/><Relationship Id="rId14" Type="http://schemas.openxmlformats.org/officeDocument/2006/relationships/hyperlink" Target="https://www.cdc.gov/childrensmentalhealth/parent-behavior-therap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9143fa-dd86-4479-a688-bfdfbe32b978">
      <Terms xmlns="http://schemas.microsoft.com/office/infopath/2007/PartnerControls"/>
    </lcf76f155ced4ddcb4097134ff3c332f>
    <TaxCatchAll xmlns="b7c3c232-ec59-4257-8a6d-589d3a9efb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E3DDFAC280E4448D87C2489493B129" ma:contentTypeVersion="19" ma:contentTypeDescription="Create a new document." ma:contentTypeScope="" ma:versionID="f3c7f27a940cc5705b62e2c172962bf8">
  <xsd:schema xmlns:xsd="http://www.w3.org/2001/XMLSchema" xmlns:xs="http://www.w3.org/2001/XMLSchema" xmlns:p="http://schemas.microsoft.com/office/2006/metadata/properties" xmlns:ns2="1c9143fa-dd86-4479-a688-bfdfbe32b978" xmlns:ns3="b7c3c232-ec59-4257-8a6d-589d3a9efbf5" targetNamespace="http://schemas.microsoft.com/office/2006/metadata/properties" ma:root="true" ma:fieldsID="6c1c714856f5634fba7cf3d1bee31947" ns2:_="" ns3:_="">
    <xsd:import namespace="1c9143fa-dd86-4479-a688-bfdfbe32b978"/>
    <xsd:import namespace="b7c3c232-ec59-4257-8a6d-589d3a9efb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143fa-dd86-4479-a688-bfdfbe32b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f5396b-c52a-4969-975a-818c720d2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3c232-ec59-4257-8a6d-589d3a9efb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672215-fa1c-4646-addd-927f09773537}" ma:internalName="TaxCatchAll" ma:showField="CatchAllData" ma:web="b7c3c232-ec59-4257-8a6d-589d3a9efb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3D679-503B-4CD2-B8B0-0CB493ECB4DA}">
  <ds:schemaRefs>
    <ds:schemaRef ds:uri="http://schemas.microsoft.com/office/2006/metadata/properties"/>
    <ds:schemaRef ds:uri="http://www.w3.org/2000/xmlns/"/>
    <ds:schemaRef ds:uri="1c9143fa-dd86-4479-a688-bfdfbe32b978"/>
    <ds:schemaRef ds:uri="http://schemas.microsoft.com/office/infopath/2007/PartnerControls"/>
    <ds:schemaRef ds:uri="b7c3c232-ec59-4257-8a6d-589d3a9efbf5"/>
    <ds:schemaRef ds:uri="http://www.w3.org/2001/XMLSchema-instance"/>
  </ds:schemaRefs>
</ds:datastoreItem>
</file>

<file path=customXml/itemProps2.xml><?xml version="1.0" encoding="utf-8"?>
<ds:datastoreItem xmlns:ds="http://schemas.openxmlformats.org/officeDocument/2006/customXml" ds:itemID="{98356FDA-04C0-41E2-BE81-B8197A33A4DA}">
  <ds:schemaRefs>
    <ds:schemaRef ds:uri="http://schemas.microsoft.com/sharepoint/v3/contenttype/forms"/>
  </ds:schemaRefs>
</ds:datastoreItem>
</file>

<file path=customXml/itemProps3.xml><?xml version="1.0" encoding="utf-8"?>
<ds:datastoreItem xmlns:ds="http://schemas.openxmlformats.org/officeDocument/2006/customXml" ds:itemID="{18BDABEA-A823-48C3-BE57-20C6C311842B}">
  <ds:schemaRefs>
    <ds:schemaRef ds:uri="http://schemas.microsoft.com/office/2006/metadata/contentType"/>
    <ds:schemaRef ds:uri="http://schemas.microsoft.com/office/2006/metadata/properties/metaAttributes"/>
    <ds:schemaRef ds:uri="http://www.w3.org/2000/xmlns/"/>
    <ds:schemaRef ds:uri="http://www.w3.org/2001/XMLSchema"/>
    <ds:schemaRef ds:uri="1c9143fa-dd86-4479-a688-bfdfbe32b978"/>
    <ds:schemaRef ds:uri="b7c3c232-ec59-4257-8a6d-589d3a9efbf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1040</Words>
  <Characters>5933</Characters>
  <Application>Microsoft Office Word</Application>
  <DocSecurity>4</DocSecurity>
  <Lines>49</Lines>
  <Paragraphs>13</Paragraphs>
  <ScaleCrop>false</ScaleCrop>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Huszti</dc:creator>
  <cp:keywords/>
  <dc:description/>
  <cp:lastModifiedBy>Microsoft Office User</cp:lastModifiedBy>
  <cp:revision>24</cp:revision>
  <dcterms:created xsi:type="dcterms:W3CDTF">2025-04-08T23:45:00Z</dcterms:created>
  <dcterms:modified xsi:type="dcterms:W3CDTF">2025-05-16T16:52:00Z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0x01010044E3DDFAC280E4448D87C2489493B129</vt:lpwstr>
  </property>
  <property fmtid="{D5CDD505-2E9C-101B-9397-08002B2CF9AE}" pid="3" name="MediaServiceImageTags">
    <vt:lpwstr/>
  </property>
</Properties>
</file>